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E53F" w14:textId="77777777" w:rsidR="00A35B9E" w:rsidRDefault="00A35B9E" w:rsidP="00A35B9E">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25BC68EC" w14:textId="77777777" w:rsidR="00A35B9E" w:rsidRDefault="00A35B9E" w:rsidP="00A35B9E">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4811E0B4" w14:textId="77777777" w:rsidR="00A35B9E" w:rsidRDefault="00A35B9E" w:rsidP="00A35B9E">
      <w:r>
        <w:t xml:space="preserve">Fees: $5 per student  </w:t>
      </w:r>
    </w:p>
    <w:p w14:paraId="0E154892" w14:textId="4A005357" w:rsidR="00E81505" w:rsidRDefault="00A35B9E" w:rsidP="00A35B9E">
      <w:r>
        <w:t>We also offer accommodations and adaptations of Performance Standards for students with disabilities, based on information provided when reservations are made.</w:t>
      </w:r>
    </w:p>
    <w:p w14:paraId="14B292A1" w14:textId="77777777" w:rsidR="00A35B9E" w:rsidRPr="00A35B9E" w:rsidRDefault="00A35B9E" w:rsidP="00A35B9E">
      <w:pPr>
        <w:pStyle w:val="paragraph"/>
        <w:spacing w:before="0" w:beforeAutospacing="0" w:after="0" w:afterAutospacing="0"/>
        <w:textAlignment w:val="baseline"/>
        <w:rPr>
          <w:rFonts w:ascii="Segoe UI" w:hAnsi="Segoe UI" w:cs="Segoe UI"/>
          <w:color w:val="FF0000"/>
          <w:sz w:val="18"/>
          <w:szCs w:val="18"/>
        </w:rPr>
      </w:pPr>
      <w:r w:rsidRPr="00A35B9E">
        <w:rPr>
          <w:rStyle w:val="normaltextrun"/>
          <w:rFonts w:ascii="Arial" w:hAnsi="Arial" w:cs="Arial"/>
          <w:b/>
          <w:bCs/>
          <w:color w:val="FF0000"/>
          <w:sz w:val="22"/>
          <w:szCs w:val="22"/>
        </w:rPr>
        <w:t>Third Grade – Beavers and Wetlands</w:t>
      </w:r>
      <w:r w:rsidRPr="00A35B9E">
        <w:rPr>
          <w:rStyle w:val="eop"/>
          <w:rFonts w:ascii="Arial" w:hAnsi="Arial" w:cs="Arial"/>
          <w:color w:val="FF0000"/>
          <w:sz w:val="22"/>
          <w:szCs w:val="22"/>
        </w:rPr>
        <w:t> </w:t>
      </w:r>
    </w:p>
    <w:p w14:paraId="21AFD44D"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eop"/>
        </w:rPr>
        <w:t> </w:t>
      </w:r>
    </w:p>
    <w:p w14:paraId="71704F15" w14:textId="77777777" w:rsidR="00A35B9E" w:rsidRPr="00A35B9E" w:rsidRDefault="00A35B9E" w:rsidP="00A35B9E">
      <w:pPr>
        <w:pStyle w:val="paragraph"/>
        <w:spacing w:before="0" w:beforeAutospacing="0" w:after="0" w:afterAutospacing="0"/>
        <w:textAlignment w:val="baseline"/>
        <w:rPr>
          <w:rFonts w:ascii="Segoe UI" w:hAnsi="Segoe UI" w:cs="Segoe UI"/>
          <w:b/>
          <w:bCs/>
          <w:sz w:val="18"/>
          <w:szCs w:val="18"/>
        </w:rPr>
      </w:pPr>
      <w:r w:rsidRPr="00A35B9E">
        <w:rPr>
          <w:rStyle w:val="normaltextrun"/>
          <w:rFonts w:ascii="Arial" w:hAnsi="Arial" w:cs="Arial"/>
          <w:b/>
          <w:bCs/>
          <w:color w:val="000000"/>
          <w:sz w:val="22"/>
          <w:szCs w:val="22"/>
        </w:rPr>
        <w:t>Wetland Beaver Trail</w:t>
      </w:r>
      <w:r w:rsidRPr="00A35B9E">
        <w:rPr>
          <w:rStyle w:val="eop"/>
          <w:rFonts w:ascii="Arial" w:hAnsi="Arial" w:cs="Arial"/>
          <w:b/>
          <w:bCs/>
          <w:color w:val="000000"/>
          <w:sz w:val="22"/>
          <w:szCs w:val="22"/>
        </w:rPr>
        <w:t> </w:t>
      </w:r>
    </w:p>
    <w:p w14:paraId="7C96D2E9"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PE3.3, PE3.5, S3E1c, S3L1, S3L2 </w:t>
      </w:r>
      <w:r>
        <w:rPr>
          <w:rStyle w:val="eop"/>
          <w:rFonts w:ascii="Arial" w:hAnsi="Arial" w:cs="Arial"/>
          <w:color w:val="000000"/>
          <w:sz w:val="22"/>
          <w:szCs w:val="22"/>
        </w:rPr>
        <w:t> </w:t>
      </w:r>
    </w:p>
    <w:p w14:paraId="41261F45"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will walk around the hatchery ponds to the Blackwater Swamp. During the first part of the hike students are challenged to observe the contrast between a sand-hill habitat and a wetland habitat as well as compare the public fishing ponds to the hatchery ponds. Animal sightings and student observations often spark additional discussion. Once on the board-walked trail, students experience the wetland environment, learn its important contribution to a healthy eco-system and look for evidence of beaver activity. Characteristics of beavers and their reputations as both master-builders and nuisances are discussed.</w:t>
      </w:r>
      <w:r>
        <w:rPr>
          <w:rStyle w:val="eop"/>
          <w:rFonts w:ascii="Arial" w:hAnsi="Arial" w:cs="Arial"/>
          <w:color w:val="000000"/>
          <w:sz w:val="22"/>
          <w:szCs w:val="22"/>
        </w:rPr>
        <w:t> </w:t>
      </w:r>
    </w:p>
    <w:p w14:paraId="6E8A5FD2"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eop"/>
        </w:rPr>
        <w:t> </w:t>
      </w:r>
    </w:p>
    <w:p w14:paraId="4D8AFF9D" w14:textId="77777777" w:rsidR="00A35B9E" w:rsidRPr="00A35B9E" w:rsidRDefault="00A35B9E" w:rsidP="00A35B9E">
      <w:pPr>
        <w:pStyle w:val="paragraph"/>
        <w:spacing w:before="0" w:beforeAutospacing="0" w:after="0" w:afterAutospacing="0"/>
        <w:textAlignment w:val="baseline"/>
        <w:rPr>
          <w:rFonts w:ascii="Segoe UI" w:hAnsi="Segoe UI" w:cs="Segoe UI"/>
          <w:b/>
          <w:bCs/>
          <w:sz w:val="18"/>
          <w:szCs w:val="18"/>
        </w:rPr>
      </w:pPr>
      <w:r w:rsidRPr="00A35B9E">
        <w:rPr>
          <w:rStyle w:val="normaltextrun"/>
          <w:rFonts w:ascii="Arial" w:hAnsi="Arial" w:cs="Arial"/>
          <w:b/>
          <w:bCs/>
          <w:color w:val="000000"/>
          <w:sz w:val="22"/>
          <w:szCs w:val="22"/>
        </w:rPr>
        <w:t>Beaver Tracks and Adaptations</w:t>
      </w:r>
      <w:r w:rsidRPr="00A35B9E">
        <w:rPr>
          <w:rStyle w:val="eop"/>
          <w:rFonts w:ascii="Arial" w:hAnsi="Arial" w:cs="Arial"/>
          <w:b/>
          <w:bCs/>
          <w:color w:val="000000"/>
          <w:sz w:val="22"/>
          <w:szCs w:val="22"/>
        </w:rPr>
        <w:t> </w:t>
      </w:r>
    </w:p>
    <w:p w14:paraId="687CFB7B"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S3E2, S3L1b </w:t>
      </w:r>
      <w:r>
        <w:rPr>
          <w:rStyle w:val="eop"/>
          <w:rFonts w:ascii="Arial" w:hAnsi="Arial" w:cs="Arial"/>
          <w:color w:val="000000"/>
          <w:sz w:val="22"/>
          <w:szCs w:val="22"/>
        </w:rPr>
        <w:t> </w:t>
      </w:r>
    </w:p>
    <w:p w14:paraId="1DC88889"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instructor will discuss fossil formation and fossil evidence as well as how we use more recent animal evidence to make observations about the life within an ecosystem. Students will make a plaster cast of a beaver track to take home.  In addition, one student volunteer will be dressed as a beaver during an inquiry session about the many unique adaptations of the species.</w:t>
      </w:r>
      <w:r>
        <w:rPr>
          <w:rStyle w:val="eop"/>
          <w:rFonts w:ascii="Arial" w:hAnsi="Arial" w:cs="Arial"/>
          <w:color w:val="000000"/>
          <w:sz w:val="22"/>
          <w:szCs w:val="22"/>
        </w:rPr>
        <w:t> </w:t>
      </w:r>
    </w:p>
    <w:p w14:paraId="312AA3FF"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eop"/>
        </w:rPr>
        <w:t> </w:t>
      </w:r>
    </w:p>
    <w:p w14:paraId="4BE23844" w14:textId="77777777" w:rsidR="00A35B9E" w:rsidRPr="00A35B9E" w:rsidRDefault="00A35B9E" w:rsidP="00A35B9E">
      <w:pPr>
        <w:pStyle w:val="paragraph"/>
        <w:spacing w:before="0" w:beforeAutospacing="0" w:after="0" w:afterAutospacing="0"/>
        <w:textAlignment w:val="baseline"/>
        <w:rPr>
          <w:rFonts w:ascii="Segoe UI" w:hAnsi="Segoe UI" w:cs="Segoe UI"/>
          <w:b/>
          <w:bCs/>
          <w:sz w:val="18"/>
          <w:szCs w:val="18"/>
        </w:rPr>
      </w:pPr>
      <w:r w:rsidRPr="00A35B9E">
        <w:rPr>
          <w:rStyle w:val="normaltextrun"/>
          <w:rFonts w:ascii="Arial" w:hAnsi="Arial" w:cs="Arial"/>
          <w:b/>
          <w:bCs/>
          <w:color w:val="000000"/>
          <w:sz w:val="22"/>
          <w:szCs w:val="22"/>
        </w:rPr>
        <w:t>Discovery Room </w:t>
      </w:r>
      <w:r w:rsidRPr="00A35B9E">
        <w:rPr>
          <w:rStyle w:val="eop"/>
          <w:rFonts w:ascii="Arial" w:hAnsi="Arial" w:cs="Arial"/>
          <w:b/>
          <w:bCs/>
          <w:color w:val="000000"/>
          <w:sz w:val="22"/>
          <w:szCs w:val="22"/>
        </w:rPr>
        <w:t> </w:t>
      </w:r>
    </w:p>
    <w:p w14:paraId="40955F3F"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S2L1, ELAGSE2RI1, ELAGSE2RI2</w:t>
      </w:r>
      <w:r>
        <w:rPr>
          <w:rStyle w:val="eop"/>
          <w:rFonts w:ascii="Arial" w:hAnsi="Arial" w:cs="Arial"/>
          <w:color w:val="000000"/>
          <w:sz w:val="22"/>
          <w:szCs w:val="22"/>
        </w:rPr>
        <w:t> </w:t>
      </w:r>
    </w:p>
    <w:p w14:paraId="3D73C5DC"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rotate through centers and displays which emphasize wildlife characteristics and habitat. Students begin with a scavenger hunt for facts using the expository texts located in the display cases. Additional stations may include making leaf rubbings, creating animal tracks, identifying animal furs, using magnifying instruments, and using scales.</w:t>
      </w:r>
      <w:r>
        <w:rPr>
          <w:rStyle w:val="eop"/>
          <w:rFonts w:ascii="Arial" w:hAnsi="Arial" w:cs="Arial"/>
          <w:color w:val="000000"/>
          <w:sz w:val="22"/>
          <w:szCs w:val="22"/>
        </w:rPr>
        <w:t> </w:t>
      </w:r>
    </w:p>
    <w:p w14:paraId="1D7A57D3"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eop"/>
        </w:rPr>
        <w:t> </w:t>
      </w:r>
    </w:p>
    <w:p w14:paraId="7987F764" w14:textId="77777777" w:rsidR="00A35B9E" w:rsidRPr="00A35B9E" w:rsidRDefault="00A35B9E" w:rsidP="00A35B9E">
      <w:pPr>
        <w:pStyle w:val="paragraph"/>
        <w:spacing w:before="0" w:beforeAutospacing="0" w:after="0" w:afterAutospacing="0"/>
        <w:textAlignment w:val="baseline"/>
        <w:rPr>
          <w:rFonts w:ascii="Segoe UI" w:hAnsi="Segoe UI" w:cs="Segoe UI"/>
          <w:b/>
          <w:bCs/>
          <w:sz w:val="18"/>
          <w:szCs w:val="18"/>
        </w:rPr>
      </w:pPr>
      <w:r w:rsidRPr="00A35B9E">
        <w:rPr>
          <w:rStyle w:val="normaltextrun"/>
          <w:rFonts w:ascii="Arial" w:hAnsi="Arial" w:cs="Arial"/>
          <w:b/>
          <w:bCs/>
          <w:color w:val="000000"/>
          <w:sz w:val="22"/>
          <w:szCs w:val="22"/>
        </w:rPr>
        <w:t>Wheel of Nature </w:t>
      </w:r>
      <w:r w:rsidRPr="00A35B9E">
        <w:rPr>
          <w:rStyle w:val="eop"/>
          <w:rFonts w:ascii="Arial" w:hAnsi="Arial" w:cs="Arial"/>
          <w:b/>
          <w:bCs/>
          <w:color w:val="000000"/>
          <w:sz w:val="22"/>
          <w:szCs w:val="22"/>
        </w:rPr>
        <w:t> </w:t>
      </w:r>
    </w:p>
    <w:p w14:paraId="2FECC3E2"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participate in a game-style two-team activity. When it is his or her turn, a team member spins a wheel to determine how much a question is worth. To obtain the points for his side, the student answers the given question. Questions are based on the MEEC curriculum and include habitat features, wildlife adaptations, and identification of animal pictures, pelts, sounds, skins etc. to bring questions to life. Teamwork is encouraged as rules allow students to confer on difficult questions. </w:t>
      </w:r>
      <w:r>
        <w:rPr>
          <w:rStyle w:val="eop"/>
          <w:rFonts w:ascii="Arial" w:hAnsi="Arial" w:cs="Arial"/>
          <w:color w:val="000000"/>
          <w:sz w:val="22"/>
          <w:szCs w:val="22"/>
        </w:rPr>
        <w:t> </w:t>
      </w:r>
    </w:p>
    <w:p w14:paraId="292370F9"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eop"/>
        </w:rPr>
        <w:t> </w:t>
      </w:r>
    </w:p>
    <w:p w14:paraId="4FB1B8F4" w14:textId="77777777" w:rsidR="00A35B9E" w:rsidRPr="00A35B9E" w:rsidRDefault="00A35B9E" w:rsidP="00A35B9E">
      <w:pPr>
        <w:pStyle w:val="paragraph"/>
        <w:spacing w:before="0" w:beforeAutospacing="0" w:after="0" w:afterAutospacing="0"/>
        <w:textAlignment w:val="baseline"/>
        <w:rPr>
          <w:rFonts w:ascii="Segoe UI" w:hAnsi="Segoe UI" w:cs="Segoe UI"/>
          <w:b/>
          <w:bCs/>
          <w:sz w:val="18"/>
          <w:szCs w:val="18"/>
        </w:rPr>
      </w:pPr>
      <w:r w:rsidRPr="00A35B9E">
        <w:rPr>
          <w:rStyle w:val="normaltextrun"/>
          <w:rFonts w:ascii="Arial" w:hAnsi="Arial" w:cs="Arial"/>
          <w:b/>
          <w:bCs/>
          <w:color w:val="000000"/>
          <w:sz w:val="22"/>
          <w:szCs w:val="22"/>
        </w:rPr>
        <w:lastRenderedPageBreak/>
        <w:t>Fishing</w:t>
      </w:r>
      <w:r w:rsidRPr="00A35B9E">
        <w:rPr>
          <w:rStyle w:val="eop"/>
          <w:rFonts w:ascii="Arial" w:hAnsi="Arial" w:cs="Arial"/>
          <w:b/>
          <w:bCs/>
          <w:color w:val="000000"/>
          <w:sz w:val="22"/>
          <w:szCs w:val="22"/>
        </w:rPr>
        <w:t> </w:t>
      </w:r>
    </w:p>
    <w:p w14:paraId="701140D4"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ESS3.A, ESS3.C, LS4.C, PE3.4, PE3.5</w:t>
      </w:r>
      <w:r>
        <w:rPr>
          <w:rStyle w:val="eop"/>
          <w:rFonts w:ascii="Arial" w:hAnsi="Arial" w:cs="Arial"/>
          <w:color w:val="000000"/>
          <w:sz w:val="22"/>
          <w:szCs w:val="22"/>
        </w:rPr>
        <w:t> </w:t>
      </w:r>
    </w:p>
    <w:p w14:paraId="60F0FD33"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Following an orientation on how fish depend on their surroundings, adaptations, reason for the hatchery, what humans need fish for, what the sport of fishing is and does for us and the safety and proper use of equipment the students will participate in the sport of </w:t>
      </w:r>
      <w:proofErr w:type="spellStart"/>
      <w:proofErr w:type="gramStart"/>
      <w:r>
        <w:rPr>
          <w:rStyle w:val="spellingerror"/>
          <w:rFonts w:ascii="Arial" w:hAnsi="Arial" w:cs="Arial"/>
          <w:color w:val="000000"/>
          <w:sz w:val="22"/>
          <w:szCs w:val="22"/>
        </w:rPr>
        <w:t>angling.Students</w:t>
      </w:r>
      <w:proofErr w:type="spellEnd"/>
      <w:proofErr w:type="gramEnd"/>
      <w:r>
        <w:rPr>
          <w:rStyle w:val="normaltextrun"/>
          <w:rFonts w:ascii="Arial" w:hAnsi="Arial" w:cs="Arial"/>
          <w:color w:val="000000"/>
          <w:sz w:val="22"/>
          <w:szCs w:val="22"/>
        </w:rPr>
        <w:t xml:space="preserve"> will be supervised by the instructor, staff, teachers, and chaperones. Students will learn to bait a hook, cast, reel and hopefully catch a fish. If fish are caught measurements will be taken and depending on grade level </w:t>
      </w:r>
      <w:r>
        <w:rPr>
          <w:rStyle w:val="eop"/>
          <w:rFonts w:ascii="Arial" w:hAnsi="Arial" w:cs="Arial"/>
          <w:color w:val="000000"/>
          <w:sz w:val="22"/>
          <w:szCs w:val="22"/>
        </w:rPr>
        <w:t> </w:t>
      </w:r>
    </w:p>
    <w:p w14:paraId="182E74DB"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eop"/>
        </w:rPr>
        <w:t> </w:t>
      </w:r>
    </w:p>
    <w:p w14:paraId="4945BB8B" w14:textId="77777777" w:rsidR="00A35B9E" w:rsidRPr="00A35B9E" w:rsidRDefault="00A35B9E" w:rsidP="00A35B9E">
      <w:pPr>
        <w:pStyle w:val="paragraph"/>
        <w:spacing w:before="0" w:beforeAutospacing="0" w:after="0" w:afterAutospacing="0"/>
        <w:textAlignment w:val="baseline"/>
        <w:rPr>
          <w:rFonts w:ascii="Segoe UI" w:hAnsi="Segoe UI" w:cs="Segoe UI"/>
          <w:b/>
          <w:bCs/>
          <w:sz w:val="18"/>
          <w:szCs w:val="18"/>
        </w:rPr>
      </w:pPr>
      <w:r w:rsidRPr="00A35B9E">
        <w:rPr>
          <w:rStyle w:val="normaltextrun"/>
          <w:rFonts w:ascii="Arial" w:hAnsi="Arial" w:cs="Arial"/>
          <w:b/>
          <w:bCs/>
          <w:color w:val="000000"/>
          <w:sz w:val="22"/>
          <w:szCs w:val="22"/>
        </w:rPr>
        <w:t>Customized sessions </w:t>
      </w:r>
      <w:r w:rsidRPr="00A35B9E">
        <w:rPr>
          <w:rStyle w:val="eop"/>
          <w:rFonts w:ascii="Arial" w:hAnsi="Arial" w:cs="Arial"/>
          <w:b/>
          <w:bCs/>
          <w:color w:val="000000"/>
          <w:sz w:val="22"/>
          <w:szCs w:val="22"/>
        </w:rPr>
        <w:t> </w:t>
      </w:r>
    </w:p>
    <w:p w14:paraId="13389000" w14:textId="77777777" w:rsidR="00A35B9E" w:rsidRDefault="00A35B9E" w:rsidP="00A35B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Depending on fish production, a tour of the hatchery building may be available upon request. A Kids Fishing Event may also be arranged as part of the MEEC experience.</w:t>
      </w:r>
      <w:r>
        <w:rPr>
          <w:rStyle w:val="eop"/>
          <w:rFonts w:ascii="Arial" w:hAnsi="Arial" w:cs="Arial"/>
          <w:color w:val="000000"/>
          <w:sz w:val="22"/>
          <w:szCs w:val="22"/>
        </w:rPr>
        <w:t> </w:t>
      </w:r>
    </w:p>
    <w:p w14:paraId="0989FE03" w14:textId="77777777" w:rsidR="00A35B9E" w:rsidRDefault="00A35B9E" w:rsidP="00A35B9E"/>
    <w:sectPr w:rsidR="00A3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9E"/>
    <w:rsid w:val="00A35B9E"/>
    <w:rsid w:val="00E8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729E"/>
  <w15:chartTrackingRefBased/>
  <w15:docId w15:val="{E52646AE-F504-4425-B717-DEC59E2E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5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5B9E"/>
  </w:style>
  <w:style w:type="character" w:customStyle="1" w:styleId="eop">
    <w:name w:val="eop"/>
    <w:basedOn w:val="DefaultParagraphFont"/>
    <w:rsid w:val="00A35B9E"/>
  </w:style>
  <w:style w:type="character" w:customStyle="1" w:styleId="spellingerror">
    <w:name w:val="spellingerror"/>
    <w:basedOn w:val="DefaultParagraphFont"/>
    <w:rsid w:val="00A3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742">
      <w:bodyDiv w:val="1"/>
      <w:marLeft w:val="0"/>
      <w:marRight w:val="0"/>
      <w:marTop w:val="0"/>
      <w:marBottom w:val="0"/>
      <w:divBdr>
        <w:top w:val="none" w:sz="0" w:space="0" w:color="auto"/>
        <w:left w:val="none" w:sz="0" w:space="0" w:color="auto"/>
        <w:bottom w:val="none" w:sz="0" w:space="0" w:color="auto"/>
        <w:right w:val="none" w:sz="0" w:space="0" w:color="auto"/>
      </w:divBdr>
      <w:divsChild>
        <w:div w:id="780295983">
          <w:marLeft w:val="0"/>
          <w:marRight w:val="0"/>
          <w:marTop w:val="0"/>
          <w:marBottom w:val="0"/>
          <w:divBdr>
            <w:top w:val="none" w:sz="0" w:space="0" w:color="auto"/>
            <w:left w:val="none" w:sz="0" w:space="0" w:color="auto"/>
            <w:bottom w:val="none" w:sz="0" w:space="0" w:color="auto"/>
            <w:right w:val="none" w:sz="0" w:space="0" w:color="auto"/>
          </w:divBdr>
        </w:div>
        <w:div w:id="721369232">
          <w:marLeft w:val="0"/>
          <w:marRight w:val="0"/>
          <w:marTop w:val="0"/>
          <w:marBottom w:val="0"/>
          <w:divBdr>
            <w:top w:val="none" w:sz="0" w:space="0" w:color="auto"/>
            <w:left w:val="none" w:sz="0" w:space="0" w:color="auto"/>
            <w:bottom w:val="none" w:sz="0" w:space="0" w:color="auto"/>
            <w:right w:val="none" w:sz="0" w:space="0" w:color="auto"/>
          </w:divBdr>
        </w:div>
        <w:div w:id="173148689">
          <w:marLeft w:val="0"/>
          <w:marRight w:val="0"/>
          <w:marTop w:val="0"/>
          <w:marBottom w:val="0"/>
          <w:divBdr>
            <w:top w:val="none" w:sz="0" w:space="0" w:color="auto"/>
            <w:left w:val="none" w:sz="0" w:space="0" w:color="auto"/>
            <w:bottom w:val="none" w:sz="0" w:space="0" w:color="auto"/>
            <w:right w:val="none" w:sz="0" w:space="0" w:color="auto"/>
          </w:divBdr>
        </w:div>
        <w:div w:id="915936400">
          <w:marLeft w:val="0"/>
          <w:marRight w:val="0"/>
          <w:marTop w:val="0"/>
          <w:marBottom w:val="0"/>
          <w:divBdr>
            <w:top w:val="none" w:sz="0" w:space="0" w:color="auto"/>
            <w:left w:val="none" w:sz="0" w:space="0" w:color="auto"/>
            <w:bottom w:val="none" w:sz="0" w:space="0" w:color="auto"/>
            <w:right w:val="none" w:sz="0" w:space="0" w:color="auto"/>
          </w:divBdr>
        </w:div>
        <w:div w:id="1982076275">
          <w:marLeft w:val="0"/>
          <w:marRight w:val="0"/>
          <w:marTop w:val="0"/>
          <w:marBottom w:val="0"/>
          <w:divBdr>
            <w:top w:val="none" w:sz="0" w:space="0" w:color="auto"/>
            <w:left w:val="none" w:sz="0" w:space="0" w:color="auto"/>
            <w:bottom w:val="none" w:sz="0" w:space="0" w:color="auto"/>
            <w:right w:val="none" w:sz="0" w:space="0" w:color="auto"/>
          </w:divBdr>
        </w:div>
        <w:div w:id="2052993371">
          <w:marLeft w:val="0"/>
          <w:marRight w:val="0"/>
          <w:marTop w:val="0"/>
          <w:marBottom w:val="0"/>
          <w:divBdr>
            <w:top w:val="none" w:sz="0" w:space="0" w:color="auto"/>
            <w:left w:val="none" w:sz="0" w:space="0" w:color="auto"/>
            <w:bottom w:val="none" w:sz="0" w:space="0" w:color="auto"/>
            <w:right w:val="none" w:sz="0" w:space="0" w:color="auto"/>
          </w:divBdr>
        </w:div>
        <w:div w:id="1940796865">
          <w:marLeft w:val="0"/>
          <w:marRight w:val="0"/>
          <w:marTop w:val="0"/>
          <w:marBottom w:val="0"/>
          <w:divBdr>
            <w:top w:val="none" w:sz="0" w:space="0" w:color="auto"/>
            <w:left w:val="none" w:sz="0" w:space="0" w:color="auto"/>
            <w:bottom w:val="none" w:sz="0" w:space="0" w:color="auto"/>
            <w:right w:val="none" w:sz="0" w:space="0" w:color="auto"/>
          </w:divBdr>
        </w:div>
        <w:div w:id="1037702749">
          <w:marLeft w:val="0"/>
          <w:marRight w:val="0"/>
          <w:marTop w:val="0"/>
          <w:marBottom w:val="0"/>
          <w:divBdr>
            <w:top w:val="none" w:sz="0" w:space="0" w:color="auto"/>
            <w:left w:val="none" w:sz="0" w:space="0" w:color="auto"/>
            <w:bottom w:val="none" w:sz="0" w:space="0" w:color="auto"/>
            <w:right w:val="none" w:sz="0" w:space="0" w:color="auto"/>
          </w:divBdr>
        </w:div>
        <w:div w:id="1961447607">
          <w:marLeft w:val="0"/>
          <w:marRight w:val="0"/>
          <w:marTop w:val="0"/>
          <w:marBottom w:val="0"/>
          <w:divBdr>
            <w:top w:val="none" w:sz="0" w:space="0" w:color="auto"/>
            <w:left w:val="none" w:sz="0" w:space="0" w:color="auto"/>
            <w:bottom w:val="none" w:sz="0" w:space="0" w:color="auto"/>
            <w:right w:val="none" w:sz="0" w:space="0" w:color="auto"/>
          </w:divBdr>
        </w:div>
        <w:div w:id="336536905">
          <w:marLeft w:val="0"/>
          <w:marRight w:val="0"/>
          <w:marTop w:val="0"/>
          <w:marBottom w:val="0"/>
          <w:divBdr>
            <w:top w:val="none" w:sz="0" w:space="0" w:color="auto"/>
            <w:left w:val="none" w:sz="0" w:space="0" w:color="auto"/>
            <w:bottom w:val="none" w:sz="0" w:space="0" w:color="auto"/>
            <w:right w:val="none" w:sz="0" w:space="0" w:color="auto"/>
          </w:divBdr>
        </w:div>
        <w:div w:id="82380171">
          <w:marLeft w:val="0"/>
          <w:marRight w:val="0"/>
          <w:marTop w:val="0"/>
          <w:marBottom w:val="0"/>
          <w:divBdr>
            <w:top w:val="none" w:sz="0" w:space="0" w:color="auto"/>
            <w:left w:val="none" w:sz="0" w:space="0" w:color="auto"/>
            <w:bottom w:val="none" w:sz="0" w:space="0" w:color="auto"/>
            <w:right w:val="none" w:sz="0" w:space="0" w:color="auto"/>
          </w:divBdr>
        </w:div>
        <w:div w:id="651639816">
          <w:marLeft w:val="0"/>
          <w:marRight w:val="0"/>
          <w:marTop w:val="0"/>
          <w:marBottom w:val="0"/>
          <w:divBdr>
            <w:top w:val="none" w:sz="0" w:space="0" w:color="auto"/>
            <w:left w:val="none" w:sz="0" w:space="0" w:color="auto"/>
            <w:bottom w:val="none" w:sz="0" w:space="0" w:color="auto"/>
            <w:right w:val="none" w:sz="0" w:space="0" w:color="auto"/>
          </w:divBdr>
        </w:div>
        <w:div w:id="550581878">
          <w:marLeft w:val="0"/>
          <w:marRight w:val="0"/>
          <w:marTop w:val="0"/>
          <w:marBottom w:val="0"/>
          <w:divBdr>
            <w:top w:val="none" w:sz="0" w:space="0" w:color="auto"/>
            <w:left w:val="none" w:sz="0" w:space="0" w:color="auto"/>
            <w:bottom w:val="none" w:sz="0" w:space="0" w:color="auto"/>
            <w:right w:val="none" w:sz="0" w:space="0" w:color="auto"/>
          </w:divBdr>
        </w:div>
        <w:div w:id="1517310003">
          <w:marLeft w:val="0"/>
          <w:marRight w:val="0"/>
          <w:marTop w:val="0"/>
          <w:marBottom w:val="0"/>
          <w:divBdr>
            <w:top w:val="none" w:sz="0" w:space="0" w:color="auto"/>
            <w:left w:val="none" w:sz="0" w:space="0" w:color="auto"/>
            <w:bottom w:val="none" w:sz="0" w:space="0" w:color="auto"/>
            <w:right w:val="none" w:sz="0" w:space="0" w:color="auto"/>
          </w:divBdr>
        </w:div>
        <w:div w:id="1265915438">
          <w:marLeft w:val="0"/>
          <w:marRight w:val="0"/>
          <w:marTop w:val="0"/>
          <w:marBottom w:val="0"/>
          <w:divBdr>
            <w:top w:val="none" w:sz="0" w:space="0" w:color="auto"/>
            <w:left w:val="none" w:sz="0" w:space="0" w:color="auto"/>
            <w:bottom w:val="none" w:sz="0" w:space="0" w:color="auto"/>
            <w:right w:val="none" w:sz="0" w:space="0" w:color="auto"/>
          </w:divBdr>
        </w:div>
        <w:div w:id="1257978546">
          <w:marLeft w:val="0"/>
          <w:marRight w:val="0"/>
          <w:marTop w:val="0"/>
          <w:marBottom w:val="0"/>
          <w:divBdr>
            <w:top w:val="none" w:sz="0" w:space="0" w:color="auto"/>
            <w:left w:val="none" w:sz="0" w:space="0" w:color="auto"/>
            <w:bottom w:val="none" w:sz="0" w:space="0" w:color="auto"/>
            <w:right w:val="none" w:sz="0" w:space="0" w:color="auto"/>
          </w:divBdr>
        </w:div>
        <w:div w:id="1752390254">
          <w:marLeft w:val="0"/>
          <w:marRight w:val="0"/>
          <w:marTop w:val="0"/>
          <w:marBottom w:val="0"/>
          <w:divBdr>
            <w:top w:val="none" w:sz="0" w:space="0" w:color="auto"/>
            <w:left w:val="none" w:sz="0" w:space="0" w:color="auto"/>
            <w:bottom w:val="none" w:sz="0" w:space="0" w:color="auto"/>
            <w:right w:val="none" w:sz="0" w:space="0" w:color="auto"/>
          </w:divBdr>
        </w:div>
        <w:div w:id="1370958000">
          <w:marLeft w:val="0"/>
          <w:marRight w:val="0"/>
          <w:marTop w:val="0"/>
          <w:marBottom w:val="0"/>
          <w:divBdr>
            <w:top w:val="none" w:sz="0" w:space="0" w:color="auto"/>
            <w:left w:val="none" w:sz="0" w:space="0" w:color="auto"/>
            <w:bottom w:val="none" w:sz="0" w:space="0" w:color="auto"/>
            <w:right w:val="none" w:sz="0" w:space="0" w:color="auto"/>
          </w:divBdr>
        </w:div>
        <w:div w:id="210194820">
          <w:marLeft w:val="0"/>
          <w:marRight w:val="0"/>
          <w:marTop w:val="0"/>
          <w:marBottom w:val="0"/>
          <w:divBdr>
            <w:top w:val="none" w:sz="0" w:space="0" w:color="auto"/>
            <w:left w:val="none" w:sz="0" w:space="0" w:color="auto"/>
            <w:bottom w:val="none" w:sz="0" w:space="0" w:color="auto"/>
            <w:right w:val="none" w:sz="0" w:space="0" w:color="auto"/>
          </w:divBdr>
        </w:div>
        <w:div w:id="1708068517">
          <w:marLeft w:val="0"/>
          <w:marRight w:val="0"/>
          <w:marTop w:val="0"/>
          <w:marBottom w:val="0"/>
          <w:divBdr>
            <w:top w:val="none" w:sz="0" w:space="0" w:color="auto"/>
            <w:left w:val="none" w:sz="0" w:space="0" w:color="auto"/>
            <w:bottom w:val="none" w:sz="0" w:space="0" w:color="auto"/>
            <w:right w:val="none" w:sz="0" w:space="0" w:color="auto"/>
          </w:divBdr>
        </w:div>
        <w:div w:id="1373381249">
          <w:marLeft w:val="0"/>
          <w:marRight w:val="0"/>
          <w:marTop w:val="0"/>
          <w:marBottom w:val="0"/>
          <w:divBdr>
            <w:top w:val="none" w:sz="0" w:space="0" w:color="auto"/>
            <w:left w:val="none" w:sz="0" w:space="0" w:color="auto"/>
            <w:bottom w:val="none" w:sz="0" w:space="0" w:color="auto"/>
            <w:right w:val="none" w:sz="0" w:space="0" w:color="auto"/>
          </w:divBdr>
        </w:div>
        <w:div w:id="1151949089">
          <w:marLeft w:val="0"/>
          <w:marRight w:val="0"/>
          <w:marTop w:val="0"/>
          <w:marBottom w:val="0"/>
          <w:divBdr>
            <w:top w:val="none" w:sz="0" w:space="0" w:color="auto"/>
            <w:left w:val="none" w:sz="0" w:space="0" w:color="auto"/>
            <w:bottom w:val="none" w:sz="0" w:space="0" w:color="auto"/>
            <w:right w:val="none" w:sz="0" w:space="0" w:color="auto"/>
          </w:divBdr>
        </w:div>
        <w:div w:id="1719624745">
          <w:marLeft w:val="0"/>
          <w:marRight w:val="0"/>
          <w:marTop w:val="0"/>
          <w:marBottom w:val="0"/>
          <w:divBdr>
            <w:top w:val="none" w:sz="0" w:space="0" w:color="auto"/>
            <w:left w:val="none" w:sz="0" w:space="0" w:color="auto"/>
            <w:bottom w:val="none" w:sz="0" w:space="0" w:color="auto"/>
            <w:right w:val="none" w:sz="0" w:space="0" w:color="auto"/>
          </w:divBdr>
        </w:div>
        <w:div w:id="46905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1</cp:revision>
  <dcterms:created xsi:type="dcterms:W3CDTF">2023-05-23T20:05:00Z</dcterms:created>
  <dcterms:modified xsi:type="dcterms:W3CDTF">2023-05-23T20:06:00Z</dcterms:modified>
</cp:coreProperties>
</file>